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E63DA" w14:textId="45283D18" w:rsidR="00B74D36" w:rsidRPr="00BC63CD" w:rsidRDefault="00B74D36" w:rsidP="00B74D36">
      <w:pPr>
        <w:spacing w:line="360" w:lineRule="auto"/>
        <w:jc w:val="center"/>
        <w:rPr>
          <w:rFonts w:ascii="Times" w:eastAsia="Times New Roman" w:hAnsi="Times" w:cs="Times New Roman"/>
          <w:b/>
          <w:sz w:val="20"/>
          <w:szCs w:val="20"/>
        </w:rPr>
      </w:pPr>
      <w:r w:rsidRPr="00BC63CD">
        <w:rPr>
          <w:rFonts w:ascii="Times" w:eastAsia="Times New Roman" w:hAnsi="Times" w:cs="Times New Roman"/>
          <w:b/>
          <w:sz w:val="20"/>
          <w:szCs w:val="20"/>
        </w:rPr>
        <w:t>Book Review: Delivering Development</w:t>
      </w:r>
    </w:p>
    <w:p w14:paraId="6DAFF7F8" w14:textId="77777777" w:rsidR="00FD7D2F" w:rsidRDefault="00043746" w:rsidP="00043746">
      <w:pPr>
        <w:spacing w:line="360" w:lineRule="auto"/>
        <w:ind w:firstLine="360"/>
        <w:rPr>
          <w:rFonts w:ascii="Times" w:eastAsia="Times New Roman" w:hAnsi="Times" w:cs="Times New Roman"/>
          <w:sz w:val="20"/>
          <w:szCs w:val="20"/>
        </w:rPr>
      </w:pPr>
      <w:r w:rsidRPr="00BC63CD">
        <w:rPr>
          <w:rFonts w:ascii="Times" w:eastAsia="Times New Roman" w:hAnsi="Times" w:cs="Times New Roman"/>
          <w:sz w:val="20"/>
          <w:szCs w:val="20"/>
        </w:rPr>
        <w:t xml:space="preserve">At the beginning of his novel, </w:t>
      </w:r>
      <w:r w:rsidRPr="00BC63CD">
        <w:rPr>
          <w:rFonts w:ascii="Times" w:eastAsia="Times New Roman" w:hAnsi="Times" w:cs="Times New Roman"/>
          <w:i/>
          <w:sz w:val="20"/>
          <w:szCs w:val="20"/>
        </w:rPr>
        <w:t>Delivering Development</w:t>
      </w:r>
      <w:r w:rsidRPr="00BC63CD">
        <w:rPr>
          <w:rFonts w:ascii="Times" w:eastAsia="Times New Roman" w:hAnsi="Times" w:cs="Times New Roman"/>
          <w:sz w:val="20"/>
          <w:szCs w:val="20"/>
        </w:rPr>
        <w:t xml:space="preserve">, Edward Carr questions why </w:t>
      </w:r>
      <w:r w:rsidR="00FD7D2F">
        <w:rPr>
          <w:rFonts w:ascii="Times" w:eastAsia="Times New Roman" w:hAnsi="Times" w:cs="Times New Roman"/>
          <w:sz w:val="20"/>
          <w:szCs w:val="20"/>
        </w:rPr>
        <w:t xml:space="preserve">most of </w:t>
      </w:r>
      <w:r w:rsidRPr="00BC63CD">
        <w:rPr>
          <w:rFonts w:ascii="Times" w:eastAsia="Times New Roman" w:hAnsi="Times" w:cs="Times New Roman"/>
          <w:sz w:val="20"/>
          <w:szCs w:val="20"/>
        </w:rPr>
        <w:t xml:space="preserve">our efforts to spread globalization and development </w:t>
      </w:r>
      <w:r w:rsidR="00953F4C" w:rsidRPr="00BC63CD">
        <w:rPr>
          <w:rFonts w:ascii="Times" w:eastAsia="Times New Roman" w:hAnsi="Times" w:cs="Times New Roman"/>
          <w:sz w:val="20"/>
          <w:szCs w:val="20"/>
        </w:rPr>
        <w:t xml:space="preserve">do not work in the way that </w:t>
      </w:r>
      <w:r w:rsidR="00FD7D2F">
        <w:rPr>
          <w:rFonts w:ascii="Times" w:eastAsia="Times New Roman" w:hAnsi="Times" w:cs="Times New Roman"/>
          <w:sz w:val="20"/>
          <w:szCs w:val="20"/>
        </w:rPr>
        <w:t>we intend them</w:t>
      </w:r>
      <w:r w:rsidR="00953F4C" w:rsidRPr="00BC63CD">
        <w:rPr>
          <w:rFonts w:ascii="Times" w:eastAsia="Times New Roman" w:hAnsi="Times" w:cs="Times New Roman"/>
          <w:sz w:val="20"/>
          <w:szCs w:val="20"/>
        </w:rPr>
        <w:t xml:space="preserve"> to.  He claims that</w:t>
      </w:r>
      <w:r w:rsidR="00FD7D2F">
        <w:rPr>
          <w:rFonts w:ascii="Times" w:eastAsia="Times New Roman" w:hAnsi="Times" w:cs="Times New Roman"/>
          <w:sz w:val="20"/>
          <w:szCs w:val="20"/>
        </w:rPr>
        <w:t xml:space="preserve"> the</w:t>
      </w:r>
      <w:r w:rsidR="00953F4C" w:rsidRPr="00BC63CD">
        <w:rPr>
          <w:rFonts w:ascii="Times" w:eastAsia="Times New Roman" w:hAnsi="Times" w:cs="Times New Roman"/>
          <w:sz w:val="20"/>
          <w:szCs w:val="20"/>
        </w:rPr>
        <w:t xml:space="preserve"> reason for most of our failures in these areas is rooted in our basic understanding about development and globalization.  </w:t>
      </w:r>
      <w:r w:rsidR="00513AE8" w:rsidRPr="00BC63CD">
        <w:rPr>
          <w:rFonts w:ascii="Times" w:eastAsia="Times New Roman" w:hAnsi="Times" w:cs="Times New Roman"/>
          <w:sz w:val="20"/>
          <w:szCs w:val="20"/>
        </w:rPr>
        <w:t>There are several assumptions that we make abou</w:t>
      </w:r>
      <w:r w:rsidR="00FD7D2F">
        <w:rPr>
          <w:rFonts w:ascii="Times" w:eastAsia="Times New Roman" w:hAnsi="Times" w:cs="Times New Roman"/>
          <w:sz w:val="20"/>
          <w:szCs w:val="20"/>
        </w:rPr>
        <w:t>t development and globalization</w:t>
      </w:r>
      <w:r w:rsidR="00513AE8" w:rsidRPr="00BC63CD">
        <w:rPr>
          <w:rFonts w:ascii="Times" w:eastAsia="Times New Roman" w:hAnsi="Times" w:cs="Times New Roman"/>
          <w:sz w:val="20"/>
          <w:szCs w:val="20"/>
        </w:rPr>
        <w:t xml:space="preserve"> that Carr believes to be fundamentally wrong and seem to be hindering </w:t>
      </w:r>
      <w:r w:rsidRPr="00BC63CD">
        <w:rPr>
          <w:rFonts w:ascii="Times" w:eastAsia="Times New Roman" w:hAnsi="Times" w:cs="Times New Roman"/>
          <w:sz w:val="20"/>
          <w:szCs w:val="20"/>
        </w:rPr>
        <w:t xml:space="preserve">the progress we make in these developing countries.  Carr was frustrated about </w:t>
      </w:r>
      <w:r w:rsidR="00FD7D2F">
        <w:rPr>
          <w:rFonts w:ascii="Times" w:eastAsia="Times New Roman" w:hAnsi="Times" w:cs="Times New Roman"/>
          <w:sz w:val="20"/>
          <w:szCs w:val="20"/>
        </w:rPr>
        <w:t xml:space="preserve">these </w:t>
      </w:r>
      <w:r w:rsidRPr="00BC63CD">
        <w:rPr>
          <w:rFonts w:ascii="Times" w:eastAsia="Times New Roman" w:hAnsi="Times" w:cs="Times New Roman"/>
          <w:sz w:val="20"/>
          <w:szCs w:val="20"/>
        </w:rPr>
        <w:t>common misconceptions about life on globalization’s shoreline</w:t>
      </w:r>
      <w:r w:rsidR="00B74D36" w:rsidRPr="00BC63CD">
        <w:rPr>
          <w:rFonts w:ascii="Times" w:eastAsia="Times New Roman" w:hAnsi="Times" w:cs="Times New Roman"/>
          <w:sz w:val="20"/>
          <w:szCs w:val="20"/>
        </w:rPr>
        <w:t xml:space="preserve"> (people in between of the globalized/developed and non-globalized/undeveloped worlds)</w:t>
      </w:r>
      <w:r w:rsidR="00FD7D2F">
        <w:rPr>
          <w:rFonts w:ascii="Times" w:eastAsia="Times New Roman" w:hAnsi="Times" w:cs="Times New Roman"/>
          <w:sz w:val="20"/>
          <w:szCs w:val="20"/>
        </w:rPr>
        <w:t xml:space="preserve"> and</w:t>
      </w:r>
      <w:r w:rsidRPr="00BC63CD">
        <w:rPr>
          <w:rFonts w:ascii="Times" w:eastAsia="Times New Roman" w:hAnsi="Times" w:cs="Times New Roman"/>
          <w:sz w:val="20"/>
          <w:szCs w:val="20"/>
        </w:rPr>
        <w:t xml:space="preserve"> noticed that these common misconceptions seemed to be at the root of many policy and project failures.  </w:t>
      </w:r>
      <w:r w:rsidR="00513AE8" w:rsidRPr="00BC63CD">
        <w:rPr>
          <w:rFonts w:ascii="Times" w:eastAsia="Times New Roman" w:hAnsi="Times" w:cs="Times New Roman"/>
          <w:sz w:val="20"/>
          <w:szCs w:val="20"/>
        </w:rPr>
        <w:t>In order to help those living along globalization’s shoreline, we must better understand the people who are living in these areas</w:t>
      </w:r>
      <w:r w:rsidR="00B74D36" w:rsidRPr="00BC63CD">
        <w:rPr>
          <w:rFonts w:ascii="Times" w:eastAsia="Times New Roman" w:hAnsi="Times" w:cs="Times New Roman"/>
          <w:sz w:val="20"/>
          <w:szCs w:val="20"/>
        </w:rPr>
        <w:t xml:space="preserve"> and clear up these common misconceptions</w:t>
      </w:r>
      <w:r w:rsidR="00513AE8" w:rsidRPr="00BC63CD">
        <w:rPr>
          <w:rFonts w:ascii="Times" w:eastAsia="Times New Roman" w:hAnsi="Times" w:cs="Times New Roman"/>
          <w:sz w:val="20"/>
          <w:szCs w:val="20"/>
        </w:rPr>
        <w:t xml:space="preserve">.  </w:t>
      </w:r>
      <w:r w:rsidR="00B74D36" w:rsidRPr="00BC63CD">
        <w:rPr>
          <w:rFonts w:ascii="Times" w:eastAsia="Times New Roman" w:hAnsi="Times" w:cs="Times New Roman"/>
          <w:sz w:val="20"/>
          <w:szCs w:val="20"/>
        </w:rPr>
        <w:t>Carr claims that t</w:t>
      </w:r>
      <w:r w:rsidR="00513AE8" w:rsidRPr="00BC63CD">
        <w:rPr>
          <w:rFonts w:ascii="Times" w:eastAsia="Times New Roman" w:hAnsi="Times" w:cs="Times New Roman"/>
          <w:sz w:val="20"/>
          <w:szCs w:val="20"/>
        </w:rPr>
        <w:t>here are four major misconceptions that are rooted in our basic understanding of development and g</w:t>
      </w:r>
      <w:r w:rsidR="00B74D36" w:rsidRPr="00BC63CD">
        <w:rPr>
          <w:rFonts w:ascii="Times" w:eastAsia="Times New Roman" w:hAnsi="Times" w:cs="Times New Roman"/>
          <w:sz w:val="20"/>
          <w:szCs w:val="20"/>
        </w:rPr>
        <w:t>lobalization and the</w:t>
      </w:r>
      <w:r w:rsidR="00513AE8" w:rsidRPr="00BC63CD">
        <w:rPr>
          <w:rFonts w:ascii="Times" w:eastAsia="Times New Roman" w:hAnsi="Times" w:cs="Times New Roman"/>
          <w:sz w:val="20"/>
          <w:szCs w:val="20"/>
        </w:rPr>
        <w:t xml:space="preserve"> effect </w:t>
      </w:r>
      <w:r w:rsidR="00B74D36" w:rsidRPr="00BC63CD">
        <w:rPr>
          <w:rFonts w:ascii="Times" w:eastAsia="Times New Roman" w:hAnsi="Times" w:cs="Times New Roman"/>
          <w:sz w:val="20"/>
          <w:szCs w:val="20"/>
        </w:rPr>
        <w:t xml:space="preserve">of these processes </w:t>
      </w:r>
      <w:r w:rsidR="00513AE8" w:rsidRPr="00BC63CD">
        <w:rPr>
          <w:rFonts w:ascii="Times" w:eastAsia="Times New Roman" w:hAnsi="Times" w:cs="Times New Roman"/>
          <w:sz w:val="20"/>
          <w:szCs w:val="20"/>
        </w:rPr>
        <w:t>on those livi</w:t>
      </w:r>
      <w:r w:rsidR="00FD7D2F">
        <w:rPr>
          <w:rFonts w:ascii="Times" w:eastAsia="Times New Roman" w:hAnsi="Times" w:cs="Times New Roman"/>
          <w:sz w:val="20"/>
          <w:szCs w:val="20"/>
        </w:rPr>
        <w:t>ng at globalization’s shoreline</w:t>
      </w:r>
      <w:r w:rsidR="0098586D" w:rsidRPr="00BC63CD">
        <w:rPr>
          <w:rFonts w:ascii="Times" w:eastAsia="Times New Roman" w:hAnsi="Times" w:cs="Times New Roman"/>
          <w:sz w:val="20"/>
          <w:szCs w:val="20"/>
        </w:rPr>
        <w:t xml:space="preserve">.  </w:t>
      </w:r>
    </w:p>
    <w:p w14:paraId="46D9DB65" w14:textId="1445EBF9" w:rsidR="00BA57A8" w:rsidRPr="00BC63CD" w:rsidRDefault="00513AE8" w:rsidP="00043746">
      <w:pPr>
        <w:spacing w:line="360" w:lineRule="auto"/>
        <w:ind w:firstLine="360"/>
        <w:rPr>
          <w:rFonts w:ascii="Times" w:eastAsia="Times New Roman" w:hAnsi="Times" w:cs="Times New Roman"/>
          <w:sz w:val="20"/>
          <w:szCs w:val="20"/>
        </w:rPr>
      </w:pPr>
      <w:r w:rsidRPr="00BC63CD">
        <w:rPr>
          <w:rFonts w:ascii="Times" w:eastAsia="Times New Roman" w:hAnsi="Times" w:cs="Times New Roman"/>
          <w:sz w:val="20"/>
          <w:szCs w:val="20"/>
        </w:rPr>
        <w:t xml:space="preserve">The first misconception is that we often assume that problems in the developing world are the result of an absence of development.  Carr explains that instead of making this assumption, we should instead look at a country’s history to determine what the actual cause of these problems are; more often than not, these problems are originally the result of </w:t>
      </w:r>
      <w:r w:rsidR="00F657EB">
        <w:rPr>
          <w:rFonts w:ascii="Times" w:eastAsia="Times New Roman" w:hAnsi="Times" w:cs="Times New Roman"/>
          <w:sz w:val="20"/>
          <w:szCs w:val="20"/>
        </w:rPr>
        <w:t xml:space="preserve">previous </w:t>
      </w:r>
      <w:r w:rsidRPr="00BC63CD">
        <w:rPr>
          <w:rFonts w:ascii="Times" w:eastAsia="Times New Roman" w:hAnsi="Times" w:cs="Times New Roman"/>
          <w:sz w:val="20"/>
          <w:szCs w:val="20"/>
        </w:rPr>
        <w:t>development and/or colonialism.  Carr explains that if development and colonialism are the cause of many f the problems in these developing countries, then it doesn’t make sense to try to fix these p</w:t>
      </w:r>
      <w:r w:rsidR="0098586D" w:rsidRPr="00BC63CD">
        <w:rPr>
          <w:rFonts w:ascii="Times" w:eastAsia="Times New Roman" w:hAnsi="Times" w:cs="Times New Roman"/>
          <w:sz w:val="20"/>
          <w:szCs w:val="20"/>
        </w:rPr>
        <w:t xml:space="preserve">roblems with more development.  </w:t>
      </w:r>
      <w:r w:rsidR="00016E6C" w:rsidRPr="00BC63CD">
        <w:rPr>
          <w:rFonts w:ascii="Times" w:eastAsia="Times New Roman" w:hAnsi="Times" w:cs="Times New Roman"/>
          <w:sz w:val="20"/>
          <w:szCs w:val="20"/>
        </w:rPr>
        <w:t xml:space="preserve">The second </w:t>
      </w:r>
      <w:r w:rsidR="005D5CBD" w:rsidRPr="00BC63CD">
        <w:rPr>
          <w:rFonts w:ascii="Times" w:eastAsia="Times New Roman" w:hAnsi="Times" w:cs="Times New Roman"/>
          <w:sz w:val="20"/>
          <w:szCs w:val="20"/>
        </w:rPr>
        <w:t>misunderstanding is that the effect development at globalization’s shoreline is almost always negative</w:t>
      </w:r>
      <w:r w:rsidR="00016E6C" w:rsidRPr="00BC63CD">
        <w:rPr>
          <w:rFonts w:ascii="Times" w:eastAsia="Times New Roman" w:hAnsi="Times" w:cs="Times New Roman"/>
          <w:sz w:val="20"/>
          <w:szCs w:val="20"/>
        </w:rPr>
        <w:t xml:space="preserve">.  Integrating development into the lives of the people living </w:t>
      </w:r>
      <w:r w:rsidR="005D5CBD" w:rsidRPr="00BC63CD">
        <w:rPr>
          <w:rFonts w:ascii="Times" w:eastAsia="Times New Roman" w:hAnsi="Times" w:cs="Times New Roman"/>
          <w:sz w:val="20"/>
          <w:szCs w:val="20"/>
        </w:rPr>
        <w:t xml:space="preserve">along globalization’s shoreline will not necessarily solve these peoples’ problems.  Bringing about development in these countries brings a new set of challenges and uncertainties that almost always </w:t>
      </w:r>
      <w:r w:rsidR="0098586D" w:rsidRPr="00BC63CD">
        <w:rPr>
          <w:rFonts w:ascii="Times" w:eastAsia="Times New Roman" w:hAnsi="Times" w:cs="Times New Roman"/>
          <w:sz w:val="20"/>
          <w:szCs w:val="20"/>
        </w:rPr>
        <w:t>has negative impacts on these peoples</w:t>
      </w:r>
      <w:r w:rsidR="00F657EB">
        <w:rPr>
          <w:rFonts w:ascii="Times" w:eastAsia="Times New Roman" w:hAnsi="Times" w:cs="Times New Roman"/>
          <w:sz w:val="20"/>
          <w:szCs w:val="20"/>
        </w:rPr>
        <w:t>’</w:t>
      </w:r>
      <w:r w:rsidR="0098586D" w:rsidRPr="00BC63CD">
        <w:rPr>
          <w:rFonts w:ascii="Times" w:eastAsia="Times New Roman" w:hAnsi="Times" w:cs="Times New Roman"/>
          <w:sz w:val="20"/>
          <w:szCs w:val="20"/>
        </w:rPr>
        <w:t xml:space="preserve"> lives.  </w:t>
      </w:r>
      <w:r w:rsidR="00F82F87" w:rsidRPr="00BC63CD">
        <w:rPr>
          <w:rFonts w:ascii="Times" w:eastAsia="Times New Roman" w:hAnsi="Times" w:cs="Times New Roman"/>
          <w:sz w:val="20"/>
          <w:szCs w:val="20"/>
        </w:rPr>
        <w:t xml:space="preserve">The third misconception is that globalization is a one process.  People living on globalization’s shoreline are not as dependent on global goods and markets as people in developed countries are; therefore, their connection to these markets is far less direct.  This being said, people living along globalization’s shoreline often choose to globalize and deglobalize based on which action would benefit them most at that certain time.  These people can either globalize in order to take advantage </w:t>
      </w:r>
      <w:r w:rsidR="00BA57A8" w:rsidRPr="00BC63CD">
        <w:rPr>
          <w:rFonts w:ascii="Times" w:eastAsia="Times New Roman" w:hAnsi="Times" w:cs="Times New Roman"/>
          <w:sz w:val="20"/>
          <w:szCs w:val="20"/>
        </w:rPr>
        <w:t>opportunities, or deglobalize in order to manage challenges presented by the developing world.</w:t>
      </w:r>
      <w:r w:rsidR="0098586D" w:rsidRPr="00BC63CD">
        <w:rPr>
          <w:rFonts w:ascii="Times" w:eastAsia="Times New Roman" w:hAnsi="Times" w:cs="Times New Roman"/>
          <w:sz w:val="20"/>
          <w:szCs w:val="20"/>
        </w:rPr>
        <w:t xml:space="preserve">  </w:t>
      </w:r>
      <w:r w:rsidR="00BA57A8" w:rsidRPr="00BC63CD">
        <w:rPr>
          <w:rFonts w:ascii="Times" w:eastAsia="Times New Roman" w:hAnsi="Times" w:cs="Times New Roman"/>
          <w:sz w:val="20"/>
          <w:szCs w:val="20"/>
        </w:rPr>
        <w:t>The final misconception is that globalization and development directly improve peoples</w:t>
      </w:r>
      <w:r w:rsidR="00F5050A" w:rsidRPr="00BC63CD">
        <w:rPr>
          <w:rFonts w:ascii="Times" w:eastAsia="Times New Roman" w:hAnsi="Times" w:cs="Times New Roman"/>
          <w:sz w:val="20"/>
          <w:szCs w:val="20"/>
        </w:rPr>
        <w:t>’</w:t>
      </w:r>
      <w:r w:rsidR="00BA57A8" w:rsidRPr="00BC63CD">
        <w:rPr>
          <w:rFonts w:ascii="Times" w:eastAsia="Times New Roman" w:hAnsi="Times" w:cs="Times New Roman"/>
          <w:sz w:val="20"/>
          <w:szCs w:val="20"/>
        </w:rPr>
        <w:t xml:space="preserve"> lives.</w:t>
      </w:r>
      <w:r w:rsidR="0098586D" w:rsidRPr="00BC63CD">
        <w:rPr>
          <w:rFonts w:ascii="Times" w:eastAsia="Times New Roman" w:hAnsi="Times" w:cs="Times New Roman"/>
          <w:sz w:val="20"/>
          <w:szCs w:val="20"/>
        </w:rPr>
        <w:t xml:space="preserve">  Instead, globalization and development create a set of opportunities and challenges, how people respond to these challenges and whether or not they take advantage of these opportunities vary with regard to local needs a</w:t>
      </w:r>
      <w:r w:rsidR="00F657EB">
        <w:rPr>
          <w:rFonts w:ascii="Times" w:eastAsia="Times New Roman" w:hAnsi="Times" w:cs="Times New Roman"/>
          <w:sz w:val="20"/>
          <w:szCs w:val="20"/>
        </w:rPr>
        <w:t xml:space="preserve">nd conditions.  This means </w:t>
      </w:r>
      <w:r w:rsidR="0098586D" w:rsidRPr="00BC63CD">
        <w:rPr>
          <w:rFonts w:ascii="Times" w:eastAsia="Times New Roman" w:hAnsi="Times" w:cs="Times New Roman"/>
          <w:sz w:val="20"/>
          <w:szCs w:val="20"/>
        </w:rPr>
        <w:t xml:space="preserve">peoples’ responses to globalization and development will vary depending on the developing area.  Carr states that there is no universal response to globalization or development and that trying to find a universal response is a waste of time and energy.  </w:t>
      </w:r>
    </w:p>
    <w:p w14:paraId="2EC283BD" w14:textId="7AFB1B85" w:rsidR="00513AE8" w:rsidRPr="00BC63CD" w:rsidRDefault="00D60B62" w:rsidP="0098586D">
      <w:pPr>
        <w:spacing w:line="360" w:lineRule="auto"/>
        <w:ind w:firstLine="360"/>
        <w:rPr>
          <w:sz w:val="20"/>
          <w:szCs w:val="20"/>
        </w:rPr>
      </w:pPr>
      <w:r>
        <w:rPr>
          <w:rFonts w:ascii="Times" w:eastAsia="Times New Roman" w:hAnsi="Times" w:cs="Times New Roman"/>
          <w:sz w:val="20"/>
          <w:szCs w:val="20"/>
        </w:rPr>
        <w:t>After introducing these misconcep</w:t>
      </w:r>
      <w:r w:rsidR="00F657EB">
        <w:rPr>
          <w:rFonts w:ascii="Times" w:eastAsia="Times New Roman" w:hAnsi="Times" w:cs="Times New Roman"/>
          <w:sz w:val="20"/>
          <w:szCs w:val="20"/>
        </w:rPr>
        <w:t>tions and how they influence the way in which</w:t>
      </w:r>
      <w:r>
        <w:rPr>
          <w:rFonts w:ascii="Times" w:eastAsia="Times New Roman" w:hAnsi="Times" w:cs="Times New Roman"/>
          <w:sz w:val="20"/>
          <w:szCs w:val="20"/>
        </w:rPr>
        <w:t xml:space="preserve"> development and globalization efforts are received by those living at globalization</w:t>
      </w:r>
      <w:r w:rsidR="00F657EB">
        <w:rPr>
          <w:rFonts w:ascii="Times" w:eastAsia="Times New Roman" w:hAnsi="Times" w:cs="Times New Roman"/>
          <w:sz w:val="20"/>
          <w:szCs w:val="20"/>
        </w:rPr>
        <w:t>’s</w:t>
      </w:r>
      <w:r>
        <w:rPr>
          <w:rFonts w:ascii="Times" w:eastAsia="Times New Roman" w:hAnsi="Times" w:cs="Times New Roman"/>
          <w:sz w:val="20"/>
          <w:szCs w:val="20"/>
        </w:rPr>
        <w:t xml:space="preserve"> edge</w:t>
      </w:r>
      <w:r w:rsidR="00F657EB">
        <w:rPr>
          <w:rFonts w:ascii="Times" w:eastAsia="Times New Roman" w:hAnsi="Times" w:cs="Times New Roman"/>
          <w:sz w:val="20"/>
          <w:szCs w:val="20"/>
        </w:rPr>
        <w:t>s</w:t>
      </w:r>
      <w:r w:rsidR="00513AE8" w:rsidRPr="00BC63CD">
        <w:rPr>
          <w:rFonts w:ascii="Times" w:eastAsia="Times New Roman" w:hAnsi="Times" w:cs="Times New Roman"/>
          <w:sz w:val="20"/>
          <w:szCs w:val="20"/>
        </w:rPr>
        <w:t xml:space="preserve">, Carr </w:t>
      </w:r>
      <w:r w:rsidR="00F657EB">
        <w:rPr>
          <w:rFonts w:ascii="Times" w:eastAsia="Times New Roman" w:hAnsi="Times" w:cs="Times New Roman"/>
          <w:sz w:val="20"/>
          <w:szCs w:val="20"/>
        </w:rPr>
        <w:t>continues on to tell</w:t>
      </w:r>
      <w:r w:rsidR="00513AE8" w:rsidRPr="00BC63CD">
        <w:rPr>
          <w:rFonts w:ascii="Times" w:eastAsia="Times New Roman" w:hAnsi="Times" w:cs="Times New Roman"/>
          <w:sz w:val="20"/>
          <w:szCs w:val="20"/>
        </w:rPr>
        <w:t xml:space="preserve"> about his experiences in </w:t>
      </w:r>
      <w:r w:rsidR="00F657EB">
        <w:rPr>
          <w:rFonts w:ascii="Times" w:eastAsia="Times New Roman" w:hAnsi="Times" w:cs="Times New Roman"/>
          <w:sz w:val="20"/>
          <w:szCs w:val="20"/>
        </w:rPr>
        <w:t xml:space="preserve">abroad.  He relays the experiences he’s had in </w:t>
      </w:r>
      <w:bookmarkStart w:id="0" w:name="_GoBack"/>
      <w:bookmarkEnd w:id="0"/>
      <w:r w:rsidR="00513AE8" w:rsidRPr="00BC63CD">
        <w:rPr>
          <w:rFonts w:ascii="Times" w:eastAsia="Times New Roman" w:hAnsi="Times" w:cs="Times New Roman"/>
          <w:sz w:val="20"/>
          <w:szCs w:val="20"/>
        </w:rPr>
        <w:t xml:space="preserve">two villages in central Ghana, </w:t>
      </w:r>
      <w:proofErr w:type="spellStart"/>
      <w:r w:rsidR="00513AE8" w:rsidRPr="00BC63CD">
        <w:rPr>
          <w:rFonts w:ascii="Times" w:eastAsia="Times New Roman" w:hAnsi="Times" w:cs="Times New Roman"/>
          <w:sz w:val="20"/>
          <w:szCs w:val="20"/>
        </w:rPr>
        <w:t>Dominse</w:t>
      </w:r>
      <w:proofErr w:type="spellEnd"/>
      <w:r w:rsidR="00513AE8" w:rsidRPr="00BC63CD">
        <w:rPr>
          <w:rFonts w:ascii="Times" w:eastAsia="Times New Roman" w:hAnsi="Times" w:cs="Times New Roman"/>
          <w:sz w:val="20"/>
          <w:szCs w:val="20"/>
        </w:rPr>
        <w:t xml:space="preserve"> and </w:t>
      </w:r>
      <w:proofErr w:type="spellStart"/>
      <w:r w:rsidR="00513AE8" w:rsidRPr="00BC63CD">
        <w:rPr>
          <w:rFonts w:ascii="Times" w:eastAsia="Times New Roman" w:hAnsi="Times" w:cs="Times New Roman"/>
          <w:sz w:val="20"/>
          <w:szCs w:val="20"/>
        </w:rPr>
        <w:t>Ponkrum</w:t>
      </w:r>
      <w:proofErr w:type="spellEnd"/>
      <w:r w:rsidR="00513AE8" w:rsidRPr="00BC63CD">
        <w:rPr>
          <w:rFonts w:ascii="Times" w:eastAsia="Times New Roman" w:hAnsi="Times" w:cs="Times New Roman"/>
          <w:sz w:val="20"/>
          <w:szCs w:val="20"/>
        </w:rPr>
        <w:t xml:space="preserve">, and how his experiences in these villages caused him to question our fundamental beliefs about development, globalization, and environmental change.  Carr </w:t>
      </w:r>
      <w:r w:rsidR="00043746" w:rsidRPr="00BC63CD">
        <w:rPr>
          <w:rFonts w:ascii="Times" w:eastAsia="Times New Roman" w:hAnsi="Times" w:cs="Times New Roman"/>
          <w:sz w:val="20"/>
          <w:szCs w:val="20"/>
        </w:rPr>
        <w:t>goes on to describe</w:t>
      </w:r>
      <w:r w:rsidR="00513AE8" w:rsidRPr="00BC63CD">
        <w:rPr>
          <w:rFonts w:ascii="Times" w:eastAsia="Times New Roman" w:hAnsi="Times" w:cs="Times New Roman"/>
          <w:sz w:val="20"/>
          <w:szCs w:val="20"/>
        </w:rPr>
        <w:t xml:space="preserve"> </w:t>
      </w:r>
      <w:r w:rsidR="00043746" w:rsidRPr="00BC63CD">
        <w:rPr>
          <w:rFonts w:ascii="Times" w:eastAsia="Times New Roman" w:hAnsi="Times" w:cs="Times New Roman"/>
          <w:sz w:val="20"/>
          <w:szCs w:val="20"/>
        </w:rPr>
        <w:t xml:space="preserve">the daily </w:t>
      </w:r>
      <w:r w:rsidR="006B6749" w:rsidRPr="00BC63CD">
        <w:rPr>
          <w:rFonts w:ascii="Times" w:eastAsia="Times New Roman" w:hAnsi="Times" w:cs="Times New Roman"/>
          <w:sz w:val="20"/>
          <w:szCs w:val="20"/>
        </w:rPr>
        <w:t xml:space="preserve">life and </w:t>
      </w:r>
      <w:r w:rsidR="00043746" w:rsidRPr="00BC63CD">
        <w:rPr>
          <w:rFonts w:ascii="Times" w:eastAsia="Times New Roman" w:hAnsi="Times" w:cs="Times New Roman"/>
          <w:sz w:val="20"/>
          <w:szCs w:val="20"/>
        </w:rPr>
        <w:t xml:space="preserve">the histories of these two </w:t>
      </w:r>
      <w:r w:rsidR="00043746" w:rsidRPr="00BC63CD">
        <w:rPr>
          <w:rFonts w:ascii="Times" w:eastAsia="Times New Roman" w:hAnsi="Times" w:cs="Times New Roman"/>
          <w:sz w:val="20"/>
          <w:szCs w:val="20"/>
        </w:rPr>
        <w:lastRenderedPageBreak/>
        <w:t>villages and how his research and o</w:t>
      </w:r>
      <w:r w:rsidR="006B6749" w:rsidRPr="00BC63CD">
        <w:rPr>
          <w:rFonts w:ascii="Times" w:eastAsia="Times New Roman" w:hAnsi="Times" w:cs="Times New Roman"/>
          <w:sz w:val="20"/>
          <w:szCs w:val="20"/>
        </w:rPr>
        <w:t>bservations led him to pin point the four common misconceptions that were described earlier.</w:t>
      </w:r>
    </w:p>
    <w:p w14:paraId="7744BF86" w14:textId="77777777" w:rsidR="00E738B2" w:rsidRDefault="00E738B2"/>
    <w:sectPr w:rsidR="00E738B2" w:rsidSect="00B74D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3447F"/>
    <w:multiLevelType w:val="multilevel"/>
    <w:tmpl w:val="B9DA6BEA"/>
    <w:styleLink w:val="Style1"/>
    <w:lvl w:ilvl="0">
      <w:start w:val="1"/>
      <w:numFmt w:val="upperRoman"/>
      <w:lvlText w:val="%1."/>
      <w:lvlJc w:val="left"/>
      <w:pPr>
        <w:ind w:left="-720" w:hanging="720"/>
      </w:pPr>
      <w:rPr>
        <w:rFonts w:hint="default"/>
      </w:rPr>
    </w:lvl>
    <w:lvl w:ilvl="1">
      <w:start w:val="1"/>
      <w:numFmt w:val="bullet"/>
      <w:lvlText w:val=""/>
      <w:lvlJc w:val="left"/>
      <w:pPr>
        <w:ind w:left="-360" w:hanging="360"/>
      </w:pPr>
      <w:rPr>
        <w:rFonts w:ascii="Symbol" w:hAnsi="Symbol" w:hint="default"/>
      </w:rPr>
    </w:lvl>
    <w:lvl w:ilvl="2">
      <w:start w:val="1"/>
      <w:numFmt w:val="upperLetter"/>
      <w:lvlText w:val="%3."/>
      <w:lvlJc w:val="right"/>
      <w:pPr>
        <w:ind w:left="360" w:hanging="180"/>
      </w:pPr>
    </w:lvl>
    <w:lvl w:ilvl="3">
      <w:start w:val="1"/>
      <w:numFmt w:val="bullet"/>
      <w:lvlText w:val=""/>
      <w:lvlJc w:val="left"/>
      <w:pPr>
        <w:ind w:left="1080" w:hanging="360"/>
      </w:pPr>
      <w:rPr>
        <w:rFonts w:ascii="Wingdings 2" w:hAnsi="Wingdings 2" w:hint="default"/>
      </w:rPr>
    </w:lvl>
    <w:lvl w:ilvl="4">
      <w:start w:val="1"/>
      <w:numFmt w:val="lowerRoman"/>
      <w:lvlText w:val="%5."/>
      <w:lvlJc w:val="left"/>
      <w:pPr>
        <w:ind w:left="1800" w:hanging="360"/>
      </w:pPr>
    </w:lvl>
    <w:lvl w:ilvl="5">
      <w:start w:val="1"/>
      <w:numFmt w:val="bullet"/>
      <w:lvlText w:val=""/>
      <w:lvlJc w:val="left"/>
      <w:pPr>
        <w:ind w:left="2520" w:hanging="180"/>
      </w:pPr>
      <w:rPr>
        <w:rFonts w:ascii="Symbol" w:hAnsi="Symbol" w:hint="default"/>
      </w:rPr>
    </w:lvl>
    <w:lvl w:ilvl="6">
      <w:start w:val="1"/>
      <w:numFmt w:val="decimal"/>
      <w:lvlText w:val="%7."/>
      <w:lvlJc w:val="left"/>
      <w:pPr>
        <w:ind w:left="3240" w:hanging="360"/>
      </w:pPr>
    </w:lvl>
    <w:lvl w:ilvl="7">
      <w:start w:val="1"/>
      <w:numFmt w:val="lowerLetter"/>
      <w:lvlText w:val="%8."/>
      <w:lvlJc w:val="left"/>
      <w:pPr>
        <w:ind w:left="3960" w:hanging="360"/>
      </w:pPr>
    </w:lvl>
    <w:lvl w:ilvl="8">
      <w:start w:val="1"/>
      <w:numFmt w:val="lowerRoman"/>
      <w:lvlText w:val="%9."/>
      <w:lvlJc w:val="right"/>
      <w:pPr>
        <w:ind w:left="4680" w:hanging="180"/>
      </w:pPr>
    </w:lvl>
  </w:abstractNum>
  <w:abstractNum w:abstractNumId="1">
    <w:nsid w:val="33E470B2"/>
    <w:multiLevelType w:val="hybridMultilevel"/>
    <w:tmpl w:val="6D582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AE8"/>
    <w:rsid w:val="00016E6C"/>
    <w:rsid w:val="00043746"/>
    <w:rsid w:val="00244A1F"/>
    <w:rsid w:val="00513AE8"/>
    <w:rsid w:val="005D5CBD"/>
    <w:rsid w:val="006B6749"/>
    <w:rsid w:val="008447FC"/>
    <w:rsid w:val="00953F4C"/>
    <w:rsid w:val="0098586D"/>
    <w:rsid w:val="00B74D36"/>
    <w:rsid w:val="00BA57A8"/>
    <w:rsid w:val="00BC63CD"/>
    <w:rsid w:val="00D60B62"/>
    <w:rsid w:val="00E738B2"/>
    <w:rsid w:val="00F5050A"/>
    <w:rsid w:val="00F657EB"/>
    <w:rsid w:val="00F82F87"/>
    <w:rsid w:val="00FD7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13A0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44A1F"/>
    <w:pPr>
      <w:numPr>
        <w:numId w:val="1"/>
      </w:numPr>
    </w:pPr>
  </w:style>
  <w:style w:type="paragraph" w:styleId="ListParagraph">
    <w:name w:val="List Paragraph"/>
    <w:basedOn w:val="Normal"/>
    <w:uiPriority w:val="34"/>
    <w:qFormat/>
    <w:rsid w:val="00513AE8"/>
    <w:pPr>
      <w:ind w:left="720"/>
      <w:contextualSpacing/>
    </w:pPr>
    <w:rPr>
      <w:rFonts w:eastAsiaTheme="minorHAns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44A1F"/>
    <w:pPr>
      <w:numPr>
        <w:numId w:val="1"/>
      </w:numPr>
    </w:pPr>
  </w:style>
  <w:style w:type="paragraph" w:styleId="ListParagraph">
    <w:name w:val="List Paragraph"/>
    <w:basedOn w:val="Normal"/>
    <w:uiPriority w:val="34"/>
    <w:qFormat/>
    <w:rsid w:val="00513AE8"/>
    <w:pPr>
      <w:ind w:left="72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614</Words>
  <Characters>3504</Characters>
  <Application>Microsoft Macintosh Word</Application>
  <DocSecurity>0</DocSecurity>
  <Lines>29</Lines>
  <Paragraphs>8</Paragraphs>
  <ScaleCrop>false</ScaleCrop>
  <Company/>
  <LinksUpToDate>false</LinksUpToDate>
  <CharactersWithSpaces>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Petersen</dc:creator>
  <cp:keywords/>
  <dc:description/>
  <cp:lastModifiedBy>Nicole Petersen</cp:lastModifiedBy>
  <cp:revision>2</cp:revision>
  <dcterms:created xsi:type="dcterms:W3CDTF">2015-10-26T10:49:00Z</dcterms:created>
  <dcterms:modified xsi:type="dcterms:W3CDTF">2015-10-26T10:49:00Z</dcterms:modified>
</cp:coreProperties>
</file>